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587C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Processo n. 321228/2018</w:t>
      </w:r>
    </w:p>
    <w:p w:rsidR="00CB770A" w:rsidRDefault="00CB770A" w:rsidP="008C6389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CB025B">
        <w:rPr>
          <w:rFonts w:ascii="Calibri" w:hAnsi="Calibri" w:cs="Calibri"/>
          <w:b/>
          <w:sz w:val="22"/>
          <w:szCs w:val="22"/>
        </w:rPr>
        <w:t xml:space="preserve">e </w:t>
      </w:r>
      <w:r w:rsidR="00587CCB">
        <w:rPr>
          <w:rFonts w:ascii="Calibri" w:hAnsi="Calibri" w:cs="Calibri"/>
          <w:b/>
          <w:sz w:val="22"/>
          <w:szCs w:val="22"/>
        </w:rPr>
        <w:t>– Silvio de Assis Bergamin</w:t>
      </w:r>
    </w:p>
    <w:p w:rsidR="00B60D3B" w:rsidRPr="00B60D3B" w:rsidRDefault="008C6389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</w:t>
      </w:r>
      <w:r w:rsidR="00064698">
        <w:rPr>
          <w:rFonts w:ascii="Calibri" w:hAnsi="Calibri" w:cs="Calibri"/>
          <w:sz w:val="22"/>
          <w:szCs w:val="22"/>
        </w:rPr>
        <w:t xml:space="preserve">fração n. </w:t>
      </w:r>
      <w:r w:rsidR="00587CCB">
        <w:rPr>
          <w:rFonts w:ascii="Calibri" w:hAnsi="Calibri" w:cs="Calibri"/>
          <w:sz w:val="22"/>
          <w:szCs w:val="22"/>
        </w:rPr>
        <w:t>167162, de 23/06/2018</w:t>
      </w:r>
      <w:r w:rsidR="00484259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:rsidR="008C6389" w:rsidRDefault="001B41C5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</w:t>
      </w:r>
      <w:r w:rsidR="00587CCB">
        <w:rPr>
          <w:rFonts w:ascii="Calibri" w:hAnsi="Calibri" w:cs="Calibri"/>
          <w:sz w:val="22"/>
          <w:szCs w:val="22"/>
        </w:rPr>
        <w:t>or – Douglas Camargo de Anunciação – OAB/MT</w:t>
      </w:r>
    </w:p>
    <w:p w:rsidR="00587CCB" w:rsidRDefault="00E544F8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587CCB">
        <w:rPr>
          <w:rFonts w:ascii="Calibri" w:hAnsi="Calibri" w:cs="Calibri"/>
          <w:sz w:val="22"/>
          <w:szCs w:val="22"/>
        </w:rPr>
        <w:t xml:space="preserve">s – Alessandra </w:t>
      </w:r>
      <w:proofErr w:type="spellStart"/>
      <w:r w:rsidR="00587CCB">
        <w:rPr>
          <w:rFonts w:ascii="Calibri" w:hAnsi="Calibri" w:cs="Calibri"/>
          <w:sz w:val="22"/>
          <w:szCs w:val="22"/>
        </w:rPr>
        <w:t>Panizi</w:t>
      </w:r>
      <w:proofErr w:type="spellEnd"/>
      <w:r w:rsidR="00587CCB">
        <w:rPr>
          <w:rFonts w:ascii="Calibri" w:hAnsi="Calibri" w:cs="Calibri"/>
          <w:sz w:val="22"/>
          <w:szCs w:val="22"/>
        </w:rPr>
        <w:t xml:space="preserve"> Souza – OAB/MT 6.124</w:t>
      </w:r>
    </w:p>
    <w:p w:rsidR="00010C89" w:rsidRPr="001B41C5" w:rsidRDefault="00587CCB" w:rsidP="008C638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proofErr w:type="spellStart"/>
      <w:r>
        <w:rPr>
          <w:rFonts w:ascii="Calibri" w:hAnsi="Calibri" w:cs="Calibri"/>
          <w:sz w:val="22"/>
          <w:szCs w:val="22"/>
        </w:rPr>
        <w:t>Josiney</w:t>
      </w:r>
      <w:proofErr w:type="spellEnd"/>
      <w:r>
        <w:rPr>
          <w:rFonts w:ascii="Calibri" w:hAnsi="Calibri" w:cs="Calibri"/>
          <w:sz w:val="22"/>
          <w:szCs w:val="22"/>
        </w:rPr>
        <w:t xml:space="preserve"> Fernandes E. Júnior – OAB/MT 26.248</w:t>
      </w:r>
      <w:r w:rsidR="00534701" w:rsidRPr="008C6389">
        <w:rPr>
          <w:rFonts w:ascii="Calibri" w:hAnsi="Calibri" w:cs="Calibri"/>
          <w:sz w:val="22"/>
          <w:szCs w:val="22"/>
        </w:rPr>
        <w:t xml:space="preserve"> </w:t>
      </w:r>
    </w:p>
    <w:p w:rsidR="00CB770A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E366D2">
        <w:rPr>
          <w:rFonts w:ascii="Calibri" w:hAnsi="Calibri" w:cs="Calibri"/>
          <w:sz w:val="22"/>
          <w:szCs w:val="22"/>
        </w:rPr>
        <w:t>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587CCB">
        <w:rPr>
          <w:rFonts w:ascii="Calibri" w:hAnsi="Calibri" w:cs="Calibri"/>
          <w:b/>
          <w:sz w:val="22"/>
          <w:szCs w:val="22"/>
        </w:rPr>
        <w:t>013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CB025B" w:rsidRDefault="00CB770A" w:rsidP="00DE3978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3446D4">
        <w:rPr>
          <w:rFonts w:ascii="Calibri" w:hAnsi="Calibri" w:cs="Calibri"/>
          <w:sz w:val="22"/>
          <w:szCs w:val="22"/>
        </w:rPr>
        <w:t>Auto de Inf</w:t>
      </w:r>
      <w:r w:rsidR="008B5D37">
        <w:rPr>
          <w:rFonts w:ascii="Calibri" w:hAnsi="Calibri" w:cs="Calibri"/>
          <w:sz w:val="22"/>
          <w:szCs w:val="22"/>
        </w:rPr>
        <w:t xml:space="preserve">ração n. </w:t>
      </w:r>
      <w:r w:rsidR="00587CCB">
        <w:rPr>
          <w:rFonts w:ascii="Calibri" w:hAnsi="Calibri" w:cs="Calibri"/>
          <w:sz w:val="22"/>
          <w:szCs w:val="22"/>
        </w:rPr>
        <w:t xml:space="preserve">167162, de 23/06/2018. Auto de Inspeção n. 201755, de 23/06/2018. Relatório Técnico n. 110/1º CIA/BPMPA/2018. </w:t>
      </w:r>
      <w:r w:rsidR="00C45E59" w:rsidRPr="00C45E59">
        <w:rPr>
          <w:rFonts w:ascii="Calibri" w:hAnsi="Calibri" w:cs="Calibri"/>
          <w:sz w:val="22"/>
          <w:szCs w:val="22"/>
        </w:rPr>
        <w:t>Por transportar 29,674 m³ de madeira serrada em desacordo com o autorizado pela autoridade ambiental competente, conforme Auto de Constatação do INDEA – MT n. 021/2018 e Auto de Inspeção n. 201755, de 23/06/2018. Decisão Administrativa n. 539/SGPA/SEMA/2020, pela homologação do Auto de Infração n. 167162, de 23/06/2018, arbitrando a multa no valor de R$ 8.902,20 (oito mil novecentos e dois reais e vinte centavos). Requer o recorrente que este d. órgão ambiental fundamente de maneira clara a sua decisão sob pena de desobediência aos princípios norteadores da administração pública. No mérito requer-se que a decisão administrativa seja reformada, no sentido de anular o Auto de Infração n. 167162/2018, determinando o cancelamento da multa imposta e extinguindo o processo administrativo com as devidas baixas, de acordo com o art. 52 da Lei Federal 9.784/99.</w:t>
      </w:r>
      <w:r w:rsidR="00C45E59">
        <w:rPr>
          <w:rFonts w:ascii="Calibri" w:hAnsi="Calibri" w:cs="Calibri"/>
          <w:sz w:val="22"/>
          <w:szCs w:val="22"/>
        </w:rPr>
        <w:t xml:space="preserve"> Recurso provido.</w:t>
      </w:r>
    </w:p>
    <w:p w:rsidR="00C45E59" w:rsidRDefault="00C45E59" w:rsidP="00DE3978">
      <w:pPr>
        <w:jc w:val="both"/>
        <w:rPr>
          <w:rFonts w:ascii="Calibri" w:hAnsi="Calibri" w:cs="Calibri"/>
          <w:sz w:val="22"/>
          <w:szCs w:val="22"/>
        </w:rPr>
      </w:pPr>
    </w:p>
    <w:p w:rsidR="00C45E59" w:rsidRPr="00C45E59" w:rsidRDefault="00CB770A" w:rsidP="00C45E59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Vistos, relatados e discu</w:t>
      </w:r>
      <w:r w:rsidR="00BC74CB">
        <w:rPr>
          <w:rFonts w:ascii="Calibri" w:hAnsi="Calibri" w:cs="Calibri"/>
          <w:sz w:val="22"/>
          <w:szCs w:val="22"/>
        </w:rPr>
        <w:t>tidos, decidiram os membros da 3</w:t>
      </w:r>
      <w:r w:rsidRPr="00E366D2">
        <w:rPr>
          <w:rFonts w:ascii="Calibri" w:hAnsi="Calibri" w:cs="Calibri"/>
          <w:sz w:val="22"/>
          <w:szCs w:val="22"/>
        </w:rPr>
        <w:t xml:space="preserve">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D6BBB">
        <w:rPr>
          <w:rFonts w:ascii="Calibri" w:hAnsi="Calibri" w:cs="Calibri"/>
          <w:sz w:val="22"/>
          <w:szCs w:val="22"/>
        </w:rPr>
        <w:t xml:space="preserve">s, </w:t>
      </w:r>
      <w:r w:rsidR="00296C1E">
        <w:rPr>
          <w:rFonts w:ascii="Calibri" w:hAnsi="Calibri" w:cs="Calibri"/>
          <w:sz w:val="22"/>
          <w:szCs w:val="22"/>
        </w:rPr>
        <w:t>por unanimidade</w:t>
      </w:r>
      <w:r w:rsidR="00AC2C35">
        <w:rPr>
          <w:rFonts w:ascii="Calibri" w:hAnsi="Calibri" w:cs="Calibri"/>
          <w:sz w:val="22"/>
          <w:szCs w:val="22"/>
        </w:rPr>
        <w:t xml:space="preserve">, </w:t>
      </w:r>
      <w:r w:rsidR="000D6BBB">
        <w:rPr>
          <w:rFonts w:ascii="Calibri" w:hAnsi="Calibri" w:cs="Calibri"/>
          <w:sz w:val="22"/>
          <w:szCs w:val="22"/>
        </w:rPr>
        <w:t xml:space="preserve">acolher o voto do </w:t>
      </w:r>
      <w:r w:rsidR="001D208A">
        <w:rPr>
          <w:rFonts w:ascii="Calibri" w:hAnsi="Calibri" w:cs="Calibri"/>
          <w:sz w:val="22"/>
          <w:szCs w:val="22"/>
        </w:rPr>
        <w:t xml:space="preserve">relator, </w:t>
      </w:r>
      <w:r w:rsidR="00C45E59">
        <w:rPr>
          <w:rFonts w:ascii="Calibri" w:hAnsi="Calibri" w:cs="Calibri"/>
          <w:sz w:val="22"/>
          <w:szCs w:val="22"/>
        </w:rPr>
        <w:t>pois o A</w:t>
      </w:r>
      <w:r w:rsidR="00C45E59" w:rsidRPr="00C45E59">
        <w:rPr>
          <w:rFonts w:ascii="Calibri" w:hAnsi="Calibri" w:cs="Calibri"/>
          <w:sz w:val="22"/>
          <w:szCs w:val="22"/>
        </w:rPr>
        <w:t xml:space="preserve">uto de infração </w:t>
      </w:r>
      <w:r w:rsidR="00C45E59">
        <w:rPr>
          <w:rFonts w:ascii="Calibri" w:hAnsi="Calibri" w:cs="Calibri"/>
          <w:sz w:val="22"/>
          <w:szCs w:val="22"/>
        </w:rPr>
        <w:t xml:space="preserve">n. 167162, de 23/06/2018 </w:t>
      </w:r>
      <w:r w:rsidR="00C45E59" w:rsidRPr="00C45E59">
        <w:rPr>
          <w:rFonts w:ascii="Calibri" w:hAnsi="Calibri" w:cs="Calibri"/>
          <w:sz w:val="22"/>
          <w:szCs w:val="22"/>
        </w:rPr>
        <w:t xml:space="preserve">deve ser anulado, em razão da ilegitimidade configurada, é o que preconiza o artigo 26 do Decreto Estadual n. 1986/2013. Por todo o exposto, é medida que se impõe a anulação deste auto de infração, e, por conseguinte o arquivamento destes autos. Posteriormente, seja lavrado novo auto de infração, em nome do autor do fato, JRA Comércio de Madeiras </w:t>
      </w:r>
      <w:proofErr w:type="spellStart"/>
      <w:r w:rsidR="00C45E59" w:rsidRPr="00C45E59">
        <w:rPr>
          <w:rFonts w:ascii="Calibri" w:hAnsi="Calibri" w:cs="Calibri"/>
          <w:sz w:val="22"/>
          <w:szCs w:val="22"/>
        </w:rPr>
        <w:t>Eirelli</w:t>
      </w:r>
      <w:proofErr w:type="spellEnd"/>
      <w:r w:rsidR="00C45E59" w:rsidRPr="00C45E59">
        <w:rPr>
          <w:rFonts w:ascii="Calibri" w:hAnsi="Calibri" w:cs="Calibri"/>
          <w:sz w:val="22"/>
          <w:szCs w:val="22"/>
        </w:rPr>
        <w:t>, CNPJ n. 10.807.</w:t>
      </w:r>
      <w:r w:rsidR="00C45E59">
        <w:rPr>
          <w:rFonts w:ascii="Calibri" w:hAnsi="Calibri" w:cs="Calibri"/>
          <w:sz w:val="22"/>
          <w:szCs w:val="22"/>
        </w:rPr>
        <w:t xml:space="preserve">922/0002-40, conforme art. 26, </w:t>
      </w:r>
      <w:r w:rsidR="00C45E59" w:rsidRPr="00C45E59">
        <w:rPr>
          <w:rFonts w:ascii="Calibri" w:hAnsi="Calibri" w:cs="Calibri"/>
          <w:sz w:val="22"/>
          <w:szCs w:val="22"/>
        </w:rPr>
        <w:t>§1º do Decreto 1.986/2013.</w:t>
      </w:r>
    </w:p>
    <w:p w:rsidR="00A32965" w:rsidRDefault="00A3296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BC74CB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PGE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UNEMAT</w:t>
      </w:r>
    </w:p>
    <w:p w:rsidR="00CB770A" w:rsidRPr="00E366D2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CB770A" w:rsidRPr="00E366D2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C60BA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25848" w:rsidRDefault="007931A3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</w:t>
      </w:r>
      <w:r w:rsidR="00BC74CB">
        <w:rPr>
          <w:rFonts w:ascii="Calibri" w:hAnsi="Calibri" w:cs="Calibri"/>
          <w:sz w:val="22"/>
          <w:szCs w:val="22"/>
        </w:rPr>
        <w:t>resentante da FÉ e VIDA</w:t>
      </w:r>
    </w:p>
    <w:p w:rsidR="00C25848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C25848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E2151D" w:rsidRDefault="00BC74CB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E2151D" w:rsidRPr="00E2151D" w:rsidRDefault="00BC74CB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ADE</w:t>
      </w:r>
      <w:r w:rsidR="00E2151D"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5614B8">
        <w:rPr>
          <w:rFonts w:ascii="Calibri" w:hAnsi="Calibri" w:cs="Calibri"/>
          <w:sz w:val="22"/>
          <w:szCs w:val="22"/>
        </w:rPr>
        <w:t xml:space="preserve"> 12</w:t>
      </w:r>
      <w:r w:rsidR="00C25848">
        <w:rPr>
          <w:rFonts w:ascii="Calibri" w:hAnsi="Calibri" w:cs="Calibri"/>
          <w:sz w:val="22"/>
          <w:szCs w:val="22"/>
        </w:rPr>
        <w:t xml:space="preserve">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5614B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Monicke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Sant’Anna P. de Arruda</w:t>
      </w:r>
    </w:p>
    <w:p w:rsidR="00415090" w:rsidRPr="00C10231" w:rsidRDefault="00CB770A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</w:t>
      </w:r>
      <w:r w:rsidR="005614B8">
        <w:rPr>
          <w:rFonts w:ascii="Calibri" w:hAnsi="Calibri" w:cs="Calibri"/>
          <w:b/>
          <w:sz w:val="22"/>
          <w:szCs w:val="22"/>
        </w:rPr>
        <w:t xml:space="preserve">       Presidente da 3</w:t>
      </w:r>
      <w:r w:rsidRPr="00E366D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C1023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53617"/>
    <w:rsid w:val="0006041D"/>
    <w:rsid w:val="00064698"/>
    <w:rsid w:val="00065325"/>
    <w:rsid w:val="000D6BBB"/>
    <w:rsid w:val="000E2616"/>
    <w:rsid w:val="000F14C4"/>
    <w:rsid w:val="0013745C"/>
    <w:rsid w:val="00163398"/>
    <w:rsid w:val="001B41C5"/>
    <w:rsid w:val="001D208A"/>
    <w:rsid w:val="002450C2"/>
    <w:rsid w:val="00245A9C"/>
    <w:rsid w:val="00296C1E"/>
    <w:rsid w:val="002D638D"/>
    <w:rsid w:val="002F3FCD"/>
    <w:rsid w:val="003446D4"/>
    <w:rsid w:val="0036361D"/>
    <w:rsid w:val="0036388D"/>
    <w:rsid w:val="00395779"/>
    <w:rsid w:val="003A5489"/>
    <w:rsid w:val="003D0B2B"/>
    <w:rsid w:val="00415090"/>
    <w:rsid w:val="00463E67"/>
    <w:rsid w:val="004734D5"/>
    <w:rsid w:val="00484259"/>
    <w:rsid w:val="0048619D"/>
    <w:rsid w:val="004A2D73"/>
    <w:rsid w:val="00510988"/>
    <w:rsid w:val="00510CFC"/>
    <w:rsid w:val="00534701"/>
    <w:rsid w:val="005455F6"/>
    <w:rsid w:val="005614B8"/>
    <w:rsid w:val="0058367A"/>
    <w:rsid w:val="00587CCB"/>
    <w:rsid w:val="005A658A"/>
    <w:rsid w:val="005B4957"/>
    <w:rsid w:val="00681BB2"/>
    <w:rsid w:val="006F1B7C"/>
    <w:rsid w:val="006F6EE3"/>
    <w:rsid w:val="00707B29"/>
    <w:rsid w:val="00733BF4"/>
    <w:rsid w:val="007369B2"/>
    <w:rsid w:val="00786006"/>
    <w:rsid w:val="007931A3"/>
    <w:rsid w:val="007B4262"/>
    <w:rsid w:val="008718CE"/>
    <w:rsid w:val="00875870"/>
    <w:rsid w:val="008853D0"/>
    <w:rsid w:val="0089516C"/>
    <w:rsid w:val="008A0B7A"/>
    <w:rsid w:val="008B5D37"/>
    <w:rsid w:val="008C0572"/>
    <w:rsid w:val="008C6389"/>
    <w:rsid w:val="00966CB5"/>
    <w:rsid w:val="009B1E98"/>
    <w:rsid w:val="009E710D"/>
    <w:rsid w:val="00A32965"/>
    <w:rsid w:val="00AB05AF"/>
    <w:rsid w:val="00AC2C35"/>
    <w:rsid w:val="00AE0F4F"/>
    <w:rsid w:val="00AE1F16"/>
    <w:rsid w:val="00B039ED"/>
    <w:rsid w:val="00B135B4"/>
    <w:rsid w:val="00B13FD2"/>
    <w:rsid w:val="00B60D3B"/>
    <w:rsid w:val="00BC74CB"/>
    <w:rsid w:val="00BD287A"/>
    <w:rsid w:val="00C10231"/>
    <w:rsid w:val="00C25848"/>
    <w:rsid w:val="00C379B5"/>
    <w:rsid w:val="00C45E59"/>
    <w:rsid w:val="00C60BAD"/>
    <w:rsid w:val="00CB025B"/>
    <w:rsid w:val="00CB770A"/>
    <w:rsid w:val="00CC388F"/>
    <w:rsid w:val="00D45785"/>
    <w:rsid w:val="00D74DCB"/>
    <w:rsid w:val="00DE3978"/>
    <w:rsid w:val="00E10642"/>
    <w:rsid w:val="00E2151D"/>
    <w:rsid w:val="00E3035C"/>
    <w:rsid w:val="00E366D2"/>
    <w:rsid w:val="00E544F8"/>
    <w:rsid w:val="00EA1E8A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F18B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911B-8259-4E2E-AB5F-DCA9D0C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11</cp:revision>
  <dcterms:created xsi:type="dcterms:W3CDTF">2021-03-17T17:35:00Z</dcterms:created>
  <dcterms:modified xsi:type="dcterms:W3CDTF">2021-03-24T00:58:00Z</dcterms:modified>
</cp:coreProperties>
</file>